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F7CBE" w14:textId="77777777" w:rsidR="0071118F" w:rsidRDefault="0071118F" w:rsidP="0071118F">
      <w:pPr>
        <w:spacing w:after="0" w:line="240" w:lineRule="auto"/>
        <w:ind w:right="283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муниципальной программы</w:t>
      </w:r>
    </w:p>
    <w:p w14:paraId="19A14F81" w14:textId="0FBA4224" w:rsidR="0071118F" w:rsidRDefault="0071118F" w:rsidP="0071118F">
      <w:pPr>
        <w:spacing w:after="0" w:line="240" w:lineRule="auto"/>
        <w:ind w:right="5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«Молодежь  Лахденпохско</w:t>
      </w:r>
      <w:r w:rsidR="004E65F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округ</w:t>
      </w:r>
      <w:r w:rsidR="004E65F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5C73D078" w14:textId="77777777" w:rsidR="0071118F" w:rsidRDefault="0071118F" w:rsidP="0071118F">
      <w:pPr>
        <w:spacing w:after="0" w:line="240" w:lineRule="auto"/>
        <w:ind w:right="283"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(далее – муниципальная программа)</w:t>
      </w:r>
    </w:p>
    <w:p w14:paraId="621165CE" w14:textId="77777777" w:rsidR="0071118F" w:rsidRDefault="0071118F" w:rsidP="0071118F">
      <w:pPr>
        <w:spacing w:after="0" w:line="240" w:lineRule="auto"/>
        <w:ind w:right="283" w:firstLine="540"/>
        <w:jc w:val="center"/>
      </w:pPr>
    </w:p>
    <w:tbl>
      <w:tblPr>
        <w:tblW w:w="9415" w:type="dxa"/>
        <w:tblInd w:w="-714" w:type="dxa"/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3969"/>
        <w:gridCol w:w="5446"/>
      </w:tblGrid>
      <w:tr w:rsidR="0071118F" w14:paraId="36BD7FC8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07B8459" w14:textId="77777777" w:rsidR="0071118F" w:rsidRDefault="0071118F">
            <w:pPr>
              <w:pStyle w:val="TableParagraph"/>
              <w:ind w:right="883"/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Ответственный разработчик муниципальной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91357B" w14:textId="77777777" w:rsidR="0071118F" w:rsidRDefault="0071118F">
            <w:pPr>
              <w:pStyle w:val="TableParagraph"/>
              <w:tabs>
                <w:tab w:val="left" w:pos="935"/>
                <w:tab w:val="left" w:pos="1804"/>
                <w:tab w:val="left" w:pos="2041"/>
                <w:tab w:val="left" w:pos="2893"/>
                <w:tab w:val="left" w:pos="3039"/>
                <w:tab w:val="left" w:pos="4200"/>
                <w:tab w:val="left" w:pos="4356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Муниципальное учреждение «Управление образования и по делам молодежи» (далее – МУ «УО и ДМ»)</w:t>
            </w:r>
          </w:p>
        </w:tc>
      </w:tr>
      <w:tr w:rsidR="0071118F" w14:paraId="7002E0DB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EDBFC2B" w14:textId="77777777" w:rsidR="0071118F" w:rsidRDefault="0071118F">
            <w:pPr>
              <w:pStyle w:val="TableParagraph"/>
              <w:ind w:right="899"/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Соисполнитель муниципальной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5AF4C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218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отсутствует</w:t>
            </w:r>
          </w:p>
        </w:tc>
      </w:tr>
      <w:tr w:rsidR="0071118F" w14:paraId="089015A0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9792147" w14:textId="77777777" w:rsidR="0071118F" w:rsidRDefault="0071118F">
            <w:pPr>
              <w:pStyle w:val="TableParagraph"/>
              <w:ind w:right="899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Участники муниципальной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FE7409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37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Образовательные организации Лахденпохского муниципального округа;</w:t>
            </w:r>
          </w:p>
          <w:p w14:paraId="1AB675E8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37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Учреждения культуры (по согласованию);</w:t>
            </w:r>
          </w:p>
          <w:p w14:paraId="64D609D7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37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Профессиональные образовательные организации (по</w:t>
            </w:r>
            <w:r>
              <w:rPr>
                <w:spacing w:val="-1"/>
                <w:sz w:val="24"/>
                <w:szCs w:val="24"/>
              </w:rPr>
              <w:t> </w:t>
            </w:r>
            <w:r>
              <w:rPr>
                <w:spacing w:val="-1"/>
                <w:sz w:val="24"/>
                <w:szCs w:val="24"/>
                <w:lang w:val="ru-RU"/>
              </w:rPr>
              <w:t>согласованию);</w:t>
            </w:r>
            <w:bookmarkStart w:id="0" w:name="_GoBack"/>
            <w:bookmarkEnd w:id="0"/>
          </w:p>
          <w:p w14:paraId="02445EAB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37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Молодежные и детские общественные объединения (по согласованию);</w:t>
            </w:r>
          </w:p>
          <w:p w14:paraId="13F06645" w14:textId="77777777" w:rsidR="0071118F" w:rsidRDefault="0071118F">
            <w:pPr>
              <w:pStyle w:val="TableParagraph"/>
              <w:tabs>
                <w:tab w:val="left" w:pos="1681"/>
                <w:tab w:val="left" w:pos="3111"/>
                <w:tab w:val="left" w:pos="4198"/>
              </w:tabs>
              <w:ind w:right="37"/>
              <w:jc w:val="both"/>
              <w:rPr>
                <w:spacing w:val="-1"/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Добровольческие (волонтерские) организации (по</w:t>
            </w:r>
            <w:r>
              <w:rPr>
                <w:spacing w:val="-1"/>
                <w:sz w:val="24"/>
                <w:szCs w:val="24"/>
              </w:rPr>
              <w:t> </w:t>
            </w:r>
            <w:r>
              <w:rPr>
                <w:spacing w:val="-1"/>
                <w:sz w:val="24"/>
                <w:szCs w:val="24"/>
                <w:lang w:val="ru-RU"/>
              </w:rPr>
              <w:t>согласованию)</w:t>
            </w:r>
          </w:p>
        </w:tc>
      </w:tr>
      <w:tr w:rsidR="0071118F" w14:paraId="108C12D8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A9A5A38" w14:textId="77777777" w:rsidR="0071118F" w:rsidRDefault="0071118F">
            <w:pPr>
              <w:pStyle w:val="TableParagraph"/>
              <w:ind w:right="89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  <w:lang w:val="ru-RU"/>
              </w:rPr>
              <w:t>Подпрограм</w:t>
            </w:r>
            <w:r>
              <w:rPr>
                <w:bCs/>
                <w:sz w:val="24"/>
                <w:szCs w:val="24"/>
              </w:rPr>
              <w:t>мы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муниципальной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83C793" w14:textId="77777777" w:rsidR="0071118F" w:rsidRDefault="0071118F">
            <w:pPr>
              <w:pStyle w:val="TableParagraph"/>
              <w:tabs>
                <w:tab w:val="left" w:pos="1386"/>
              </w:tabs>
              <w:spacing w:before="1" w:after="200"/>
              <w:ind w:right="1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отсутствуют</w:t>
            </w:r>
          </w:p>
        </w:tc>
      </w:tr>
      <w:tr w:rsidR="0071118F" w14:paraId="2C865413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8BBA409" w14:textId="77777777" w:rsidR="0071118F" w:rsidRDefault="0071118F">
            <w:pPr>
              <w:pStyle w:val="TableParagraph"/>
              <w:ind w:right="899"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90D69F" w14:textId="77777777" w:rsidR="0071118F" w:rsidRDefault="0071118F">
            <w:pPr>
              <w:pStyle w:val="TableParagraph"/>
              <w:tabs>
                <w:tab w:val="left" w:pos="1386"/>
              </w:tabs>
              <w:spacing w:before="1" w:after="200"/>
              <w:ind w:right="3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Развитие потенциала молодежи и совершенствование системы патриотического воспитания в интересах социально- экономического развития </w:t>
            </w:r>
            <w:proofErr w:type="spellStart"/>
            <w:r>
              <w:rPr>
                <w:sz w:val="24"/>
                <w:szCs w:val="24"/>
                <w:lang w:val="ru-RU"/>
              </w:rPr>
              <w:t>Лахдепохского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муниципального округа</w:t>
            </w:r>
          </w:p>
        </w:tc>
      </w:tr>
      <w:tr w:rsidR="0071118F" w14:paraId="4E92F702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8542D3A" w14:textId="77777777" w:rsidR="0071118F" w:rsidRDefault="0071118F">
            <w:pPr>
              <w:pStyle w:val="TableParagraph"/>
              <w:ind w:right="883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Задачи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муниципальной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57E4A0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1 - создание условий для формирования целостной системы поддержки, обладающей лидерскими навыками, инициативной, талантливой молодежи, а также вовлечения молодежи в социальную практику и информирования ее о потенциальных возможностях собственного развития;</w:t>
            </w:r>
          </w:p>
          <w:p w14:paraId="16EA8221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2 - создание условий для формирования патриотизма, российской идентичности в молодежной среде </w:t>
            </w:r>
          </w:p>
          <w:p w14:paraId="3D8EE1B6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3 - создание условий для расширения и укрепления добровольчества (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 поддержка деятельности существующих и создание условий для возникновения новых добровольческих (волонтерских) организаций, содействие повышению их потенциала;</w:t>
            </w:r>
          </w:p>
          <w:p w14:paraId="2D75E606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4 - организация временной занятости и трудоустройства несовершеннолетних граждан в возрасте от 14 до 18 лет.</w:t>
            </w:r>
          </w:p>
          <w:p w14:paraId="1F064508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Задача 5 -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получение социальной выплаты.</w:t>
            </w:r>
          </w:p>
        </w:tc>
      </w:tr>
      <w:tr w:rsidR="0071118F" w14:paraId="120755D5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71ADCEB" w14:textId="77777777" w:rsidR="0071118F" w:rsidRDefault="0071118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индикаторы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9A115D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Количество молодых людей, вовлеченных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добровольческую и общественную деятельность на территории Лахденпохского муниципального округа   (от 14 до 35 лет).</w:t>
            </w:r>
          </w:p>
          <w:p w14:paraId="1D990F81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молодых людей, участвующих в проектах и программах, направленных на патриотическое воспитание (от 14 до 35 лет).</w:t>
            </w:r>
          </w:p>
          <w:p w14:paraId="13F47EDD" w14:textId="77777777" w:rsidR="0071118F" w:rsidRDefault="00711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молодых семей, в том числе молодых семей имеющих детей, участвующих в мероприятиях по продвижению традиционных духовно-нравственных ценностей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 14 до 35 лет).</w:t>
            </w:r>
          </w:p>
          <w:p w14:paraId="25B3A433" w14:textId="77777777" w:rsidR="0071118F" w:rsidRDefault="0071118F">
            <w:pPr>
              <w:pStyle w:val="TableParagraph"/>
              <w:tabs>
                <w:tab w:val="left" w:pos="0"/>
                <w:tab w:val="left" w:pos="209"/>
              </w:tabs>
              <w:ind w:right="22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 Количество молодых людей,  в возрасте в возрасте от 14 до 18 лет, временно трудоустроенных.</w:t>
            </w:r>
          </w:p>
          <w:p w14:paraId="77AF100A" w14:textId="77777777" w:rsidR="0071118F" w:rsidRDefault="0071118F">
            <w:pPr>
              <w:pStyle w:val="TableParagraph"/>
              <w:tabs>
                <w:tab w:val="left" w:pos="0"/>
                <w:tab w:val="left" w:pos="209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Исполнение обязательств по </w:t>
            </w:r>
            <w:r>
              <w:rPr>
                <w:color w:val="auto"/>
                <w:sz w:val="24"/>
                <w:szCs w:val="24"/>
                <w:lang w:val="ru-RU"/>
              </w:rPr>
              <w:t>выделению дополнительной социальной выплаты</w:t>
            </w:r>
            <w:r>
              <w:rPr>
                <w:sz w:val="24"/>
                <w:szCs w:val="24"/>
                <w:lang w:val="ru-RU"/>
              </w:rPr>
              <w:t xml:space="preserve"> молодым семьям.</w:t>
            </w:r>
          </w:p>
        </w:tc>
      </w:tr>
      <w:tr w:rsidR="0071118F" w14:paraId="037E06C3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E748C25" w14:textId="77777777" w:rsidR="0071118F" w:rsidRDefault="0071118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Конечные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результаты муниципальной 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313106" w14:textId="77777777" w:rsidR="0071118F" w:rsidRDefault="0071118F">
            <w:pPr>
              <w:pStyle w:val="TableParagraph"/>
              <w:tabs>
                <w:tab w:val="left" w:pos="406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отношению к 2025 году:</w:t>
            </w:r>
          </w:p>
          <w:p w14:paraId="323274E5" w14:textId="77777777" w:rsidR="0071118F" w:rsidRDefault="0071118F" w:rsidP="00555BDD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Увеличение доли молодёжи, принявших участие в добровольческой и общественной деятельности на территории Лахденпохского муниципального округа на 10% к 2028 году</w:t>
            </w:r>
          </w:p>
          <w:p w14:paraId="54BB3421" w14:textId="77777777" w:rsidR="0071118F" w:rsidRDefault="0071118F" w:rsidP="00555BDD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Увеличение доли молодёжи, участвующих в проектах и программах, направленных на патриотическое воспитание на 17% к 2028 году.</w:t>
            </w:r>
          </w:p>
          <w:p w14:paraId="2CCBC602" w14:textId="77777777" w:rsidR="0071118F" w:rsidRDefault="0071118F" w:rsidP="00555BDD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ind w:left="0" w:firstLine="0"/>
              <w:jc w:val="both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  <w:shd w:val="clear" w:color="auto" w:fill="FFFFFF"/>
                <w:lang w:val="ru-RU"/>
              </w:rPr>
              <w:t>Увеличение доли молодых семей, в том числе молодых семей имеющих детей, участвующих в мероприятиях по продвижению традиционных духовно-нравственных ценностей на 10% к 2028 году.</w:t>
            </w:r>
          </w:p>
          <w:p w14:paraId="20780369" w14:textId="77777777" w:rsidR="0071118F" w:rsidRDefault="0071118F" w:rsidP="00555BDD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Увеличение количества временно трудоустроенных, несовершеннолетних граждан в возрасте от 14 до 18 лет, на 10%.</w:t>
            </w:r>
          </w:p>
          <w:p w14:paraId="37278DF7" w14:textId="77777777" w:rsidR="0071118F" w:rsidRDefault="0071118F" w:rsidP="00555BDD">
            <w:pPr>
              <w:pStyle w:val="TableParagraph"/>
              <w:numPr>
                <w:ilvl w:val="0"/>
                <w:numId w:val="1"/>
              </w:numPr>
              <w:tabs>
                <w:tab w:val="left" w:pos="0"/>
                <w:tab w:val="left" w:pos="351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Исполнение обязательств по выделению дополнительной социальной выплаты молодым семьям.</w:t>
            </w:r>
          </w:p>
        </w:tc>
      </w:tr>
      <w:tr w:rsidR="0071118F" w14:paraId="0A07F71D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4D62C00" w14:textId="77777777" w:rsidR="0071118F" w:rsidRDefault="0071118F">
            <w:pPr>
              <w:pStyle w:val="TableParagraph"/>
              <w:ind w:right="882"/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62C893" w14:textId="77777777" w:rsidR="0071118F" w:rsidRDefault="0071118F">
            <w:pPr>
              <w:pStyle w:val="TableParagraph"/>
              <w:ind w:right="21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Срок реализации: 2026-2028 годы.</w:t>
            </w:r>
          </w:p>
          <w:p w14:paraId="23B5A1AC" w14:textId="77777777" w:rsidR="0071118F" w:rsidRDefault="0071118F">
            <w:pPr>
              <w:pStyle w:val="TableParagraph"/>
              <w:ind w:left="33" w:right="21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Реализация муниципальной программы будет осуществляться без выделения этапов.</w:t>
            </w:r>
          </w:p>
        </w:tc>
      </w:tr>
      <w:tr w:rsidR="0071118F" w14:paraId="6E85D6DA" w14:textId="77777777" w:rsidTr="0071118F"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E9FCCC7" w14:textId="77777777" w:rsidR="0071118F" w:rsidRDefault="0071118F">
            <w:pPr>
              <w:pStyle w:val="TableParagraph"/>
              <w:ind w:right="150"/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7FE5CF" w14:textId="77777777" w:rsidR="0071118F" w:rsidRDefault="0071118F">
            <w:pPr>
              <w:pStyle w:val="TableParagraph"/>
              <w:ind w:right="16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Общий объем бюджетных ассигнований на реализацию муниципальной программы за счет всех источников финансирования составляет: </w:t>
            </w:r>
            <w:r>
              <w:rPr>
                <w:sz w:val="24"/>
                <w:szCs w:val="24"/>
                <w:u w:val="single"/>
                <w:lang w:val="ru-RU"/>
              </w:rPr>
              <w:t>2 195,079 тыс. рублей</w:t>
            </w:r>
            <w:r>
              <w:rPr>
                <w:sz w:val="24"/>
                <w:szCs w:val="24"/>
                <w:lang w:val="ru-RU"/>
              </w:rPr>
              <w:t xml:space="preserve"> и составляет  по</w:t>
            </w:r>
            <w:r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годам:</w:t>
            </w:r>
          </w:p>
          <w:p w14:paraId="5C9FDEE2" w14:textId="77777777" w:rsidR="0071118F" w:rsidRDefault="0071118F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2026 г. – 731,693 </w:t>
            </w:r>
            <w:proofErr w:type="spellStart"/>
            <w:r>
              <w:rPr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14:paraId="7C367624" w14:textId="77777777" w:rsidR="0071118F" w:rsidRDefault="0071118F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2027 г. – 731,693 </w:t>
            </w:r>
            <w:proofErr w:type="spellStart"/>
            <w:r>
              <w:rPr>
                <w:sz w:val="24"/>
                <w:szCs w:val="24"/>
                <w:lang w:val="ru-RU"/>
              </w:rPr>
              <w:t>тыс.руб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  <w:p w14:paraId="505F2E73" w14:textId="77777777" w:rsidR="0071118F" w:rsidRDefault="0071118F">
            <w:pPr>
              <w:pStyle w:val="TableParagraph"/>
              <w:spacing w:before="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2028 г. -  731,693 </w:t>
            </w:r>
            <w:proofErr w:type="spellStart"/>
            <w:r>
              <w:rPr>
                <w:sz w:val="24"/>
                <w:szCs w:val="24"/>
                <w:lang w:val="ru-RU"/>
              </w:rPr>
              <w:t>тыс</w:t>
            </w:r>
            <w:proofErr w:type="gramStart"/>
            <w:r>
              <w:rPr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sz w:val="24"/>
                <w:szCs w:val="24"/>
                <w:lang w:val="ru-RU"/>
              </w:rPr>
              <w:t>уб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14:paraId="1F906AAC" w14:textId="77777777" w:rsidR="0071118F" w:rsidRDefault="0071118F" w:rsidP="0071118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E49328" w14:textId="77777777" w:rsidR="00EE0A6E" w:rsidRDefault="00EE0A6E"/>
    <w:sectPr w:rsidR="00EE0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62845"/>
    <w:multiLevelType w:val="hybridMultilevel"/>
    <w:tmpl w:val="28BAC3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6E"/>
    <w:rsid w:val="004E65FF"/>
    <w:rsid w:val="0071118F"/>
    <w:rsid w:val="00EE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8F"/>
    <w:pPr>
      <w:suppressAutoHyphens/>
      <w:spacing w:after="200" w:line="276" w:lineRule="auto"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1118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8F"/>
    <w:pPr>
      <w:suppressAutoHyphens/>
      <w:spacing w:after="200" w:line="276" w:lineRule="auto"/>
    </w:pPr>
    <w:rPr>
      <w:rFonts w:ascii="Calibri" w:eastAsia="Calibri" w:hAnsi="Calibri" w:cs="Calibri"/>
      <w:color w:val="00000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1118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3204</Characters>
  <Application>Microsoft Office Word</Application>
  <DocSecurity>0</DocSecurity>
  <Lines>26</Lines>
  <Paragraphs>7</Paragraphs>
  <ScaleCrop>false</ScaleCrop>
  <Company>ГБОУ ДО РК РЦРДО РОВЕСНИК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2025-10-29T13:38:00Z</dcterms:created>
  <dcterms:modified xsi:type="dcterms:W3CDTF">2025-10-29T13:33:00Z</dcterms:modified>
</cp:coreProperties>
</file>